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4F38" w14:textId="77777777" w:rsidR="00A14C8E" w:rsidRDefault="00D81ABB" w:rsidP="00A14C8E">
      <w:pPr>
        <w:rPr>
          <w:b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E422F2" wp14:editId="0F1D51FE">
            <wp:simplePos x="0" y="0"/>
            <wp:positionH relativeFrom="column">
              <wp:posOffset>290195</wp:posOffset>
            </wp:positionH>
            <wp:positionV relativeFrom="paragraph">
              <wp:posOffset>-377825</wp:posOffset>
            </wp:positionV>
            <wp:extent cx="731520" cy="1215390"/>
            <wp:effectExtent l="0" t="0" r="0" b="3810"/>
            <wp:wrapTight wrapText="bothSides">
              <wp:wrapPolygon edited="0">
                <wp:start x="9000" y="0"/>
                <wp:lineTo x="0" y="6433"/>
                <wp:lineTo x="2250" y="11172"/>
                <wp:lineTo x="0" y="16589"/>
                <wp:lineTo x="0" y="20652"/>
                <wp:lineTo x="1688" y="20991"/>
                <wp:lineTo x="17438" y="21329"/>
                <wp:lineTo x="20250" y="21329"/>
                <wp:lineTo x="20813" y="20991"/>
                <wp:lineTo x="20813" y="16589"/>
                <wp:lineTo x="18563" y="11172"/>
                <wp:lineTo x="20813" y="6433"/>
                <wp:lineTo x="11813" y="0"/>
                <wp:lineTo x="9000" y="0"/>
              </wp:wrapPolygon>
            </wp:wrapTight>
            <wp:docPr id="2" name="Picture 2" descr="H:\Diocese\Shared\Communications\Communications\Important Employee Documents\Style Guide and Logos\Color Black Text Vertical\Diocese_GB_Logo_2019_rgb_BlackType-Vertical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iocese\Shared\Communications\Communications\Important Employee Documents\Style Guide and Logos\Color Black Text Vertical\Diocese_GB_Logo_2019_rgb_BlackType-Vertical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DE4C0" w14:textId="77777777" w:rsidR="00A14C8E" w:rsidRPr="00046AC1" w:rsidRDefault="00E70081" w:rsidP="00D81ABB">
      <w:pPr>
        <w:ind w:left="28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OFFICE OF </w:t>
      </w:r>
      <w:r w:rsidR="00A14C8E" w:rsidRPr="00046AC1">
        <w:rPr>
          <w:b/>
          <w:sz w:val="24"/>
          <w:szCs w:val="24"/>
          <w:u w:val="single"/>
        </w:rPr>
        <w:t xml:space="preserve">SAFE ENVIRONMENT </w:t>
      </w:r>
      <w:r>
        <w:rPr>
          <w:b/>
          <w:sz w:val="24"/>
          <w:szCs w:val="24"/>
          <w:u w:val="single"/>
        </w:rPr>
        <w:t>DIGITAL</w:t>
      </w:r>
      <w:r w:rsidR="00A14C8E" w:rsidRPr="00046AC1">
        <w:rPr>
          <w:b/>
          <w:sz w:val="24"/>
          <w:szCs w:val="24"/>
          <w:u w:val="single"/>
        </w:rPr>
        <w:t xml:space="preserve"> COMMUNICATION POLICY</w:t>
      </w:r>
      <w:r w:rsidR="0001342D">
        <w:rPr>
          <w:b/>
          <w:sz w:val="24"/>
          <w:szCs w:val="24"/>
          <w:u w:val="single"/>
        </w:rPr>
        <w:t xml:space="preserve"> </w:t>
      </w:r>
      <w:r w:rsidR="00A14C8E">
        <w:rPr>
          <w:b/>
          <w:sz w:val="24"/>
          <w:szCs w:val="24"/>
          <w:u w:val="single"/>
        </w:rPr>
        <w:t>FOR THE DIOCESE OF GREEN BAY</w:t>
      </w:r>
    </w:p>
    <w:p w14:paraId="777D4CFF" w14:textId="77777777" w:rsidR="00A14C8E" w:rsidRPr="00671E37" w:rsidRDefault="00A14C8E" w:rsidP="00A14C8E">
      <w:pPr>
        <w:jc w:val="center"/>
        <w:rPr>
          <w:b/>
          <w:sz w:val="20"/>
          <w:u w:val="single"/>
        </w:rPr>
      </w:pPr>
    </w:p>
    <w:p w14:paraId="1CFFDC22" w14:textId="77777777" w:rsidR="00A14C8E" w:rsidRDefault="00A14C8E" w:rsidP="00A14C8E">
      <w:pPr>
        <w:rPr>
          <w:sz w:val="20"/>
        </w:rPr>
      </w:pPr>
    </w:p>
    <w:p w14:paraId="2A109013" w14:textId="77777777" w:rsidR="00922374" w:rsidRDefault="00922374" w:rsidP="00A14C8E">
      <w:pPr>
        <w:rPr>
          <w:sz w:val="20"/>
        </w:rPr>
      </w:pPr>
    </w:p>
    <w:p w14:paraId="72164D2C" w14:textId="77777777" w:rsidR="00922374" w:rsidRDefault="00922374" w:rsidP="00A14C8E">
      <w:pPr>
        <w:rPr>
          <w:sz w:val="20"/>
        </w:rPr>
      </w:pPr>
    </w:p>
    <w:p w14:paraId="64E0FCFE" w14:textId="544D1F06" w:rsidR="00A14C8E" w:rsidRPr="003268BC" w:rsidRDefault="00E70081" w:rsidP="00A14C8E">
      <w:pPr>
        <w:rPr>
          <w:sz w:val="20"/>
        </w:rPr>
      </w:pPr>
      <w:r>
        <w:rPr>
          <w:sz w:val="20"/>
        </w:rPr>
        <w:t>D</w:t>
      </w:r>
      <w:r w:rsidR="00A14C8E" w:rsidRPr="003268BC">
        <w:rPr>
          <w:sz w:val="20"/>
        </w:rPr>
        <w:t>igital communication offer</w:t>
      </w:r>
      <w:r w:rsidR="000F7210">
        <w:rPr>
          <w:sz w:val="20"/>
        </w:rPr>
        <w:t>s</w:t>
      </w:r>
      <w:r w:rsidR="00A14C8E" w:rsidRPr="003268BC">
        <w:rPr>
          <w:sz w:val="20"/>
        </w:rPr>
        <w:t xml:space="preserve"> individuals, groups and the Catholic Church an opportunity to connect in positive ways. We </w:t>
      </w:r>
      <w:proofErr w:type="gramStart"/>
      <w:r w:rsidR="00A14C8E" w:rsidRPr="003268BC">
        <w:rPr>
          <w:sz w:val="20"/>
        </w:rPr>
        <w:t>are able to</w:t>
      </w:r>
      <w:proofErr w:type="gramEnd"/>
      <w:r w:rsidR="00A14C8E" w:rsidRPr="003268BC">
        <w:rPr>
          <w:sz w:val="20"/>
        </w:rPr>
        <w:t xml:space="preserve"> encourage one another, strengthen community ties and boldly proclaim the Gospel of Jesus Christ. </w:t>
      </w:r>
    </w:p>
    <w:p w14:paraId="265694D6" w14:textId="77777777" w:rsidR="00A14C8E" w:rsidRPr="003268BC" w:rsidRDefault="00A14C8E" w:rsidP="00A14C8E">
      <w:pPr>
        <w:rPr>
          <w:sz w:val="20"/>
        </w:rPr>
      </w:pPr>
    </w:p>
    <w:p w14:paraId="6298932E" w14:textId="77777777" w:rsidR="00A14C8E" w:rsidRPr="003268BC" w:rsidRDefault="00A14C8E" w:rsidP="00A14C8E">
      <w:pPr>
        <w:rPr>
          <w:sz w:val="20"/>
        </w:rPr>
      </w:pPr>
      <w:r w:rsidRPr="003268BC">
        <w:rPr>
          <w:sz w:val="20"/>
        </w:rPr>
        <w:t>While communication has advanced</w:t>
      </w:r>
      <w:r w:rsidR="000B30AA">
        <w:rPr>
          <w:sz w:val="20"/>
        </w:rPr>
        <w:t xml:space="preserve"> technically</w:t>
      </w:r>
      <w:r w:rsidRPr="003268BC">
        <w:rPr>
          <w:sz w:val="20"/>
        </w:rPr>
        <w:t xml:space="preserve">, it is at its core a human interaction. This </w:t>
      </w:r>
      <w:r w:rsidR="00E70081" w:rsidRPr="00E70081">
        <w:rPr>
          <w:i/>
          <w:sz w:val="20"/>
        </w:rPr>
        <w:t>Office of</w:t>
      </w:r>
      <w:r w:rsidR="00E70081">
        <w:rPr>
          <w:sz w:val="20"/>
        </w:rPr>
        <w:t xml:space="preserve"> </w:t>
      </w:r>
      <w:r w:rsidRPr="003268BC">
        <w:rPr>
          <w:i/>
          <w:sz w:val="20"/>
        </w:rPr>
        <w:t xml:space="preserve">Safe Environment </w:t>
      </w:r>
      <w:r w:rsidR="00E70081">
        <w:rPr>
          <w:i/>
          <w:sz w:val="20"/>
        </w:rPr>
        <w:t>Digital Com</w:t>
      </w:r>
      <w:r w:rsidRPr="003268BC">
        <w:rPr>
          <w:i/>
          <w:sz w:val="20"/>
        </w:rPr>
        <w:t>munication Policy</w:t>
      </w:r>
      <w:r w:rsidRPr="003268BC">
        <w:rPr>
          <w:sz w:val="20"/>
        </w:rPr>
        <w:t xml:space="preserve"> creates clear standards and expectations for </w:t>
      </w:r>
      <w:r w:rsidR="000211D6">
        <w:rPr>
          <w:sz w:val="20"/>
        </w:rPr>
        <w:t>d</w:t>
      </w:r>
      <w:r w:rsidRPr="003268BC">
        <w:rPr>
          <w:sz w:val="20"/>
        </w:rPr>
        <w:t xml:space="preserve">igital communication to protect children, </w:t>
      </w:r>
      <w:r w:rsidR="001D1709">
        <w:rPr>
          <w:sz w:val="20"/>
        </w:rPr>
        <w:t xml:space="preserve">and </w:t>
      </w:r>
      <w:r w:rsidRPr="003268BC">
        <w:rPr>
          <w:sz w:val="20"/>
        </w:rPr>
        <w:t xml:space="preserve">youth in </w:t>
      </w:r>
      <w:r w:rsidR="00E25413">
        <w:rPr>
          <w:sz w:val="20"/>
        </w:rPr>
        <w:t>digital</w:t>
      </w:r>
      <w:r w:rsidR="00E7186F">
        <w:rPr>
          <w:sz w:val="20"/>
        </w:rPr>
        <w:t xml:space="preserve"> communications</w:t>
      </w:r>
      <w:r w:rsidRPr="003268BC">
        <w:rPr>
          <w:sz w:val="20"/>
        </w:rPr>
        <w:t>.</w:t>
      </w:r>
      <w:r>
        <w:rPr>
          <w:sz w:val="20"/>
        </w:rPr>
        <w:t xml:space="preserve">  A Diocesan location</w:t>
      </w:r>
      <w:r w:rsidR="001D1709">
        <w:rPr>
          <w:sz w:val="20"/>
        </w:rPr>
        <w:t>, parish or school, may</w:t>
      </w:r>
      <w:r>
        <w:rPr>
          <w:sz w:val="20"/>
        </w:rPr>
        <w:t xml:space="preserve"> adopt a strict</w:t>
      </w:r>
      <w:r w:rsidR="0014408F">
        <w:rPr>
          <w:sz w:val="20"/>
        </w:rPr>
        <w:t>er</w:t>
      </w:r>
      <w:r>
        <w:rPr>
          <w:sz w:val="20"/>
        </w:rPr>
        <w:t xml:space="preserve"> </w:t>
      </w:r>
      <w:r w:rsidR="001D1709">
        <w:rPr>
          <w:sz w:val="20"/>
        </w:rPr>
        <w:t xml:space="preserve">standard </w:t>
      </w:r>
      <w:r>
        <w:rPr>
          <w:sz w:val="20"/>
        </w:rPr>
        <w:t>than this policy but may not adopt a practice that fails to meet the standards and expectations</w:t>
      </w:r>
      <w:r w:rsidR="00E8180D">
        <w:rPr>
          <w:sz w:val="20"/>
        </w:rPr>
        <w:t xml:space="preserve"> of this policy.</w:t>
      </w:r>
      <w:r>
        <w:rPr>
          <w:sz w:val="20"/>
        </w:rPr>
        <w:t xml:space="preserve"> </w:t>
      </w:r>
    </w:p>
    <w:p w14:paraId="125349D2" w14:textId="77777777" w:rsidR="00A14C8E" w:rsidRPr="003268BC" w:rsidRDefault="00A14C8E" w:rsidP="00A14C8E">
      <w:pPr>
        <w:rPr>
          <w:sz w:val="20"/>
        </w:rPr>
      </w:pPr>
      <w:r w:rsidRPr="003268BC">
        <w:rPr>
          <w:sz w:val="20"/>
        </w:rPr>
        <w:tab/>
      </w:r>
    </w:p>
    <w:p w14:paraId="2043A54E" w14:textId="77777777" w:rsidR="00A14C8E" w:rsidRPr="003268BC" w:rsidRDefault="00A14C8E" w:rsidP="00A14C8E">
      <w:pPr>
        <w:rPr>
          <w:sz w:val="20"/>
        </w:rPr>
      </w:pPr>
      <w:r w:rsidRPr="003268BC">
        <w:rPr>
          <w:b/>
          <w:sz w:val="20"/>
          <w:u w:val="single"/>
        </w:rPr>
        <w:t>Adherence</w:t>
      </w:r>
      <w:r>
        <w:rPr>
          <w:b/>
          <w:sz w:val="20"/>
          <w:u w:val="single"/>
        </w:rPr>
        <w:t xml:space="preserve"> </w:t>
      </w:r>
      <w:r w:rsidRPr="003268BC">
        <w:rPr>
          <w:b/>
          <w:sz w:val="20"/>
          <w:u w:val="single"/>
        </w:rPr>
        <w:t xml:space="preserve">to </w:t>
      </w:r>
      <w:r>
        <w:rPr>
          <w:b/>
          <w:sz w:val="20"/>
          <w:u w:val="single"/>
        </w:rPr>
        <w:t>Diocesan C</w:t>
      </w:r>
      <w:r w:rsidRPr="003268BC">
        <w:rPr>
          <w:b/>
          <w:sz w:val="20"/>
          <w:u w:val="single"/>
        </w:rPr>
        <w:t xml:space="preserve">odes of </w:t>
      </w:r>
      <w:r>
        <w:rPr>
          <w:b/>
          <w:sz w:val="20"/>
          <w:u w:val="single"/>
        </w:rPr>
        <w:t>C</w:t>
      </w:r>
      <w:r w:rsidRPr="003268BC">
        <w:rPr>
          <w:b/>
          <w:sz w:val="20"/>
          <w:u w:val="single"/>
        </w:rPr>
        <w:t>onduct</w:t>
      </w:r>
    </w:p>
    <w:p w14:paraId="5E2954A9" w14:textId="28E538E6" w:rsidR="00A14C8E" w:rsidRDefault="00724886" w:rsidP="00A14C8E">
      <w:pPr>
        <w:rPr>
          <w:color w:val="0000FF"/>
          <w:u w:val="single"/>
        </w:rPr>
      </w:pPr>
      <w:r>
        <w:rPr>
          <w:sz w:val="20"/>
        </w:rPr>
        <w:t>C</w:t>
      </w:r>
      <w:r w:rsidR="00A14C8E" w:rsidRPr="003268BC">
        <w:rPr>
          <w:sz w:val="20"/>
        </w:rPr>
        <w:t>lergy</w:t>
      </w:r>
      <w:r w:rsidR="00E70081">
        <w:rPr>
          <w:sz w:val="20"/>
        </w:rPr>
        <w:t xml:space="preserve">, </w:t>
      </w:r>
      <w:r w:rsidR="00A14C8E" w:rsidRPr="003268BC">
        <w:rPr>
          <w:sz w:val="20"/>
        </w:rPr>
        <w:t>employees of the Diocese</w:t>
      </w:r>
      <w:r w:rsidR="00A14C8E">
        <w:rPr>
          <w:sz w:val="20"/>
        </w:rPr>
        <w:t xml:space="preserve"> of Green Bay</w:t>
      </w:r>
      <w:r w:rsidR="00574936">
        <w:rPr>
          <w:sz w:val="20"/>
        </w:rPr>
        <w:t xml:space="preserve">, </w:t>
      </w:r>
      <w:r>
        <w:rPr>
          <w:sz w:val="20"/>
        </w:rPr>
        <w:t xml:space="preserve">and </w:t>
      </w:r>
      <w:r w:rsidR="00E70081">
        <w:rPr>
          <w:sz w:val="20"/>
        </w:rPr>
        <w:t>employees</w:t>
      </w:r>
      <w:r>
        <w:rPr>
          <w:sz w:val="20"/>
        </w:rPr>
        <w:t xml:space="preserve"> </w:t>
      </w:r>
      <w:r w:rsidR="00E70081">
        <w:rPr>
          <w:sz w:val="20"/>
        </w:rPr>
        <w:t xml:space="preserve">of parishes and schools within the Diocese of Green </w:t>
      </w:r>
      <w:r w:rsidR="00574936">
        <w:rPr>
          <w:sz w:val="20"/>
        </w:rPr>
        <w:t xml:space="preserve">Bay, </w:t>
      </w:r>
      <w:r>
        <w:rPr>
          <w:sz w:val="20"/>
        </w:rPr>
        <w:t xml:space="preserve">digitally communicating </w:t>
      </w:r>
      <w:r w:rsidR="00A14C8E">
        <w:rPr>
          <w:sz w:val="20"/>
        </w:rPr>
        <w:t xml:space="preserve">with non-related minors </w:t>
      </w:r>
      <w:r w:rsidR="00E8180D">
        <w:rPr>
          <w:sz w:val="20"/>
        </w:rPr>
        <w:t>must</w:t>
      </w:r>
      <w:r w:rsidR="00A14C8E">
        <w:rPr>
          <w:sz w:val="20"/>
        </w:rPr>
        <w:t xml:space="preserve"> conf</w:t>
      </w:r>
      <w:r w:rsidR="00A14C8E" w:rsidRPr="003268BC">
        <w:rPr>
          <w:sz w:val="20"/>
        </w:rPr>
        <w:t>orm to</w:t>
      </w:r>
      <w:r w:rsidR="00E8180D">
        <w:rPr>
          <w:sz w:val="20"/>
        </w:rPr>
        <w:t xml:space="preserve"> the</w:t>
      </w:r>
      <w:r w:rsidR="00A14C8E" w:rsidRPr="003268BC">
        <w:rPr>
          <w:sz w:val="20"/>
        </w:rPr>
        <w:t xml:space="preserve"> “</w:t>
      </w:r>
      <w:r w:rsidR="00A14C8E" w:rsidRPr="003268BC">
        <w:rPr>
          <w:i/>
          <w:sz w:val="20"/>
        </w:rPr>
        <w:t xml:space="preserve">Our Promise to Protect” - Safe Environment Policy, Diocese of Green </w:t>
      </w:r>
      <w:r w:rsidR="00B50686" w:rsidRPr="003268BC">
        <w:rPr>
          <w:i/>
          <w:sz w:val="20"/>
        </w:rPr>
        <w:t>Bay</w:t>
      </w:r>
      <w:r w:rsidR="00B50686">
        <w:rPr>
          <w:sz w:val="20"/>
        </w:rPr>
        <w:t xml:space="preserve"> (</w:t>
      </w:r>
      <w:hyperlink r:id="rId8" w:history="1">
        <w:r w:rsidR="00B50686" w:rsidRPr="00B50686">
          <w:rPr>
            <w:color w:val="0000FF"/>
            <w:u w:val="single"/>
          </w:rPr>
          <w:t>“Our Promise to Protect…” (gbdioc.org)</w:t>
        </w:r>
      </w:hyperlink>
    </w:p>
    <w:p w14:paraId="72A1C17D" w14:textId="7B213C76" w:rsidR="002E09C0" w:rsidRPr="002E09C0" w:rsidRDefault="002E09C0" w:rsidP="00A14C8E">
      <w:pPr>
        <w:rPr>
          <w:color w:val="auto"/>
          <w:sz w:val="20"/>
        </w:rPr>
      </w:pPr>
      <w:r w:rsidRPr="002E09C0">
        <w:rPr>
          <w:color w:val="auto"/>
          <w:sz w:val="20"/>
        </w:rPr>
        <w:t>Volunteers</w:t>
      </w:r>
      <w:r w:rsidRPr="002E09C0">
        <w:rPr>
          <w:color w:val="auto"/>
        </w:rPr>
        <w:t xml:space="preserve"> </w:t>
      </w:r>
      <w:r w:rsidR="003C1C6F" w:rsidRPr="003C1C6F">
        <w:rPr>
          <w:color w:val="auto"/>
          <w:sz w:val="20"/>
        </w:rPr>
        <w:t>who</w:t>
      </w:r>
      <w:r w:rsidR="003C1C6F">
        <w:rPr>
          <w:color w:val="auto"/>
        </w:rPr>
        <w:t xml:space="preserve"> </w:t>
      </w:r>
      <w:r>
        <w:rPr>
          <w:color w:val="auto"/>
          <w:sz w:val="20"/>
        </w:rPr>
        <w:t>minister to children, digitally communicating with non-related minors must conform to the “</w:t>
      </w:r>
      <w:r w:rsidRPr="00DE5292">
        <w:rPr>
          <w:i/>
          <w:color w:val="auto"/>
          <w:sz w:val="20"/>
        </w:rPr>
        <w:t>Diocesan Code</w:t>
      </w:r>
      <w:r>
        <w:rPr>
          <w:color w:val="auto"/>
          <w:sz w:val="20"/>
        </w:rPr>
        <w:t xml:space="preserve"> </w:t>
      </w:r>
      <w:r w:rsidRPr="00DE5292">
        <w:rPr>
          <w:i/>
          <w:color w:val="auto"/>
          <w:sz w:val="20"/>
        </w:rPr>
        <w:t>of Pastoral Conduct for Volunteers</w:t>
      </w:r>
      <w:r>
        <w:rPr>
          <w:color w:val="auto"/>
          <w:sz w:val="20"/>
        </w:rPr>
        <w:t xml:space="preserve"> (</w:t>
      </w:r>
      <w:r w:rsidR="003C1C6F">
        <w:rPr>
          <w:color w:val="auto"/>
          <w:sz w:val="20"/>
        </w:rPr>
        <w:t>“</w:t>
      </w:r>
      <w:r w:rsidR="003C1C6F" w:rsidRPr="003C1C6F">
        <w:rPr>
          <w:color w:val="0000FF"/>
          <w:szCs w:val="22"/>
        </w:rPr>
        <w:t xml:space="preserve">Diocesan Code of Pastoral Conduct for Volunteers </w:t>
      </w:r>
      <w:r w:rsidR="003C1C6F">
        <w:rPr>
          <w:color w:val="0000FF"/>
          <w:szCs w:val="22"/>
        </w:rPr>
        <w:t>“</w:t>
      </w:r>
      <w:hyperlink r:id="rId9" w:history="1">
        <w:r w:rsidR="003C1C6F" w:rsidRPr="003C1C6F">
          <w:rPr>
            <w:color w:val="0000FF"/>
            <w:szCs w:val="22"/>
            <w:u w:val="single"/>
          </w:rPr>
          <w:t xml:space="preserve"> (gbdioc.org)</w:t>
        </w:r>
      </w:hyperlink>
    </w:p>
    <w:p w14:paraId="4288E068" w14:textId="77777777" w:rsidR="00A14C8E" w:rsidRPr="003268BC" w:rsidRDefault="00A14C8E" w:rsidP="00A14C8E">
      <w:pPr>
        <w:rPr>
          <w:sz w:val="20"/>
        </w:rPr>
      </w:pPr>
    </w:p>
    <w:p w14:paraId="1815C356" w14:textId="77777777" w:rsidR="00A14C8E" w:rsidRPr="003268BC" w:rsidRDefault="00B50686" w:rsidP="00A14C8E">
      <w:pPr>
        <w:rPr>
          <w:sz w:val="20"/>
        </w:rPr>
      </w:pPr>
      <w:r>
        <w:rPr>
          <w:sz w:val="20"/>
        </w:rPr>
        <w:t>Clergy</w:t>
      </w:r>
      <w:r w:rsidR="00267B61">
        <w:rPr>
          <w:sz w:val="20"/>
        </w:rPr>
        <w:t xml:space="preserve">, </w:t>
      </w:r>
      <w:r w:rsidR="00727B51">
        <w:rPr>
          <w:sz w:val="20"/>
        </w:rPr>
        <w:t>employees</w:t>
      </w:r>
      <w:r w:rsidR="00267B61">
        <w:rPr>
          <w:sz w:val="20"/>
        </w:rPr>
        <w:t>, and volunteers must</w:t>
      </w:r>
      <w:r w:rsidR="00A14C8E" w:rsidRPr="003268BC">
        <w:rPr>
          <w:sz w:val="20"/>
        </w:rPr>
        <w:t xml:space="preserve"> always remember that they are representatives of their parish, school or Catholic organization, and </w:t>
      </w:r>
      <w:r w:rsidR="00267B61">
        <w:rPr>
          <w:sz w:val="20"/>
        </w:rPr>
        <w:t>must</w:t>
      </w:r>
      <w:r w:rsidR="00A14C8E" w:rsidRPr="003268BC">
        <w:rPr>
          <w:sz w:val="20"/>
        </w:rPr>
        <w:t xml:space="preserve"> conduct </w:t>
      </w:r>
      <w:proofErr w:type="gramStart"/>
      <w:r w:rsidR="00A14C8E" w:rsidRPr="003268BC">
        <w:rPr>
          <w:sz w:val="20"/>
        </w:rPr>
        <w:t>themselves</w:t>
      </w:r>
      <w:proofErr w:type="gramEnd"/>
      <w:r w:rsidR="00A14C8E" w:rsidRPr="003268BC">
        <w:rPr>
          <w:sz w:val="20"/>
        </w:rPr>
        <w:t xml:space="preserve"> accordingly, sharing a positive, joyful witness </w:t>
      </w:r>
      <w:r w:rsidR="00A14C8E">
        <w:rPr>
          <w:sz w:val="20"/>
        </w:rPr>
        <w:t xml:space="preserve">to the Gospel </w:t>
      </w:r>
      <w:r w:rsidR="00A14C8E" w:rsidRPr="003268BC">
        <w:rPr>
          <w:sz w:val="20"/>
        </w:rPr>
        <w:t xml:space="preserve">with others </w:t>
      </w:r>
      <w:proofErr w:type="gramStart"/>
      <w:r w:rsidR="00A14C8E" w:rsidRPr="003268BC">
        <w:rPr>
          <w:sz w:val="20"/>
        </w:rPr>
        <w:t>at all times</w:t>
      </w:r>
      <w:proofErr w:type="gramEnd"/>
      <w:r w:rsidR="00A14C8E" w:rsidRPr="003268BC">
        <w:rPr>
          <w:sz w:val="20"/>
        </w:rPr>
        <w:t xml:space="preserve">. </w:t>
      </w:r>
    </w:p>
    <w:p w14:paraId="0C12C099" w14:textId="5C68DF64" w:rsidR="00A14C8E" w:rsidRPr="003268BC" w:rsidRDefault="00A14C8E" w:rsidP="00A14C8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268BC">
        <w:rPr>
          <w:sz w:val="20"/>
        </w:rPr>
        <w:t xml:space="preserve"> </w:t>
      </w:r>
    </w:p>
    <w:p w14:paraId="4673548B" w14:textId="3033280C" w:rsidR="00A14C8E" w:rsidRPr="003268BC" w:rsidRDefault="00A14C8E" w:rsidP="00A14C8E">
      <w:pPr>
        <w:rPr>
          <w:sz w:val="20"/>
        </w:rPr>
      </w:pPr>
      <w:r w:rsidRPr="003268BC">
        <w:rPr>
          <w:b/>
          <w:sz w:val="20"/>
          <w:u w:val="single"/>
        </w:rPr>
        <w:t>A standard of transparency</w:t>
      </w:r>
      <w:r w:rsidR="001F03A8">
        <w:rPr>
          <w:b/>
          <w:sz w:val="20"/>
          <w:u w:val="single"/>
        </w:rPr>
        <w:t xml:space="preserve"> and </w:t>
      </w:r>
      <w:r w:rsidR="00540A57">
        <w:rPr>
          <w:b/>
          <w:sz w:val="20"/>
          <w:u w:val="single"/>
        </w:rPr>
        <w:t>a</w:t>
      </w:r>
      <w:r w:rsidR="001F03A8">
        <w:rPr>
          <w:b/>
          <w:sz w:val="20"/>
          <w:u w:val="single"/>
        </w:rPr>
        <w:t>ccountability</w:t>
      </w:r>
    </w:p>
    <w:p w14:paraId="517F43B8" w14:textId="77777777" w:rsidR="00A14C8E" w:rsidRPr="003268BC" w:rsidRDefault="003576BC" w:rsidP="00A14C8E">
      <w:pPr>
        <w:rPr>
          <w:sz w:val="20"/>
        </w:rPr>
      </w:pPr>
      <w:r>
        <w:rPr>
          <w:sz w:val="20"/>
        </w:rPr>
        <w:t>Clergy</w:t>
      </w:r>
      <w:r w:rsidR="00267B61">
        <w:rPr>
          <w:sz w:val="20"/>
        </w:rPr>
        <w:t xml:space="preserve">, </w:t>
      </w:r>
      <w:r>
        <w:rPr>
          <w:sz w:val="20"/>
        </w:rPr>
        <w:t>employees</w:t>
      </w:r>
      <w:r w:rsidR="00267B61">
        <w:rPr>
          <w:sz w:val="20"/>
        </w:rPr>
        <w:t>, and volunteers</w:t>
      </w:r>
      <w:r w:rsidR="00A14C8E" w:rsidRPr="003268BC">
        <w:rPr>
          <w:sz w:val="20"/>
        </w:rPr>
        <w:t xml:space="preserve"> are always witnesses and disciples of Jesus Christ. Therefore, complete transparency is imperative and necessary regarding the </w:t>
      </w:r>
      <w:r>
        <w:rPr>
          <w:sz w:val="20"/>
        </w:rPr>
        <w:t xml:space="preserve">use </w:t>
      </w:r>
      <w:r w:rsidR="00A14C8E" w:rsidRPr="003268BC">
        <w:rPr>
          <w:sz w:val="20"/>
        </w:rPr>
        <w:t xml:space="preserve">of digital communication with </w:t>
      </w:r>
      <w:r w:rsidR="00A14C8E">
        <w:rPr>
          <w:sz w:val="20"/>
        </w:rPr>
        <w:t xml:space="preserve">unrelated </w:t>
      </w:r>
      <w:r w:rsidR="00A14C8E" w:rsidRPr="003268BC">
        <w:rPr>
          <w:sz w:val="20"/>
        </w:rPr>
        <w:t>minors.</w:t>
      </w:r>
    </w:p>
    <w:p w14:paraId="4F071652" w14:textId="77777777" w:rsidR="00A14C8E" w:rsidRPr="003268BC" w:rsidRDefault="00A14C8E" w:rsidP="00A14C8E">
      <w:pPr>
        <w:rPr>
          <w:sz w:val="20"/>
        </w:rPr>
      </w:pPr>
    </w:p>
    <w:p w14:paraId="5DF02E84" w14:textId="2E5C9080" w:rsidR="00A14C8E" w:rsidRDefault="00777979" w:rsidP="00A14C8E">
      <w:pPr>
        <w:rPr>
          <w:sz w:val="20"/>
        </w:rPr>
      </w:pPr>
      <w:r>
        <w:rPr>
          <w:sz w:val="20"/>
        </w:rPr>
        <w:t>When using digital communication</w:t>
      </w:r>
      <w:r w:rsidR="001F03A8">
        <w:rPr>
          <w:sz w:val="20"/>
        </w:rPr>
        <w:t xml:space="preserve"> with the school or parish</w:t>
      </w:r>
      <w:r>
        <w:rPr>
          <w:sz w:val="20"/>
        </w:rPr>
        <w:t>, c</w:t>
      </w:r>
      <w:r w:rsidR="005D7686">
        <w:rPr>
          <w:sz w:val="20"/>
        </w:rPr>
        <w:t>lergy</w:t>
      </w:r>
      <w:r w:rsidR="00C67A5F">
        <w:rPr>
          <w:sz w:val="20"/>
        </w:rPr>
        <w:t xml:space="preserve">, employees, </w:t>
      </w:r>
      <w:r w:rsidR="005D7686">
        <w:rPr>
          <w:sz w:val="20"/>
        </w:rPr>
        <w:t xml:space="preserve">and </w:t>
      </w:r>
      <w:r w:rsidR="00C67A5F">
        <w:rPr>
          <w:sz w:val="20"/>
        </w:rPr>
        <w:t>volunteers</w:t>
      </w:r>
      <w:r w:rsidR="005D7686">
        <w:rPr>
          <w:sz w:val="20"/>
        </w:rPr>
        <w:t xml:space="preserve"> </w:t>
      </w:r>
      <w:r w:rsidR="00A14C8E" w:rsidRPr="003268BC">
        <w:rPr>
          <w:sz w:val="20"/>
        </w:rPr>
        <w:t>must be identified</w:t>
      </w:r>
      <w:r>
        <w:rPr>
          <w:sz w:val="20"/>
        </w:rPr>
        <w:t xml:space="preserve"> </w:t>
      </w:r>
      <w:r w:rsidR="00A14C8E" w:rsidRPr="003268BC">
        <w:rPr>
          <w:sz w:val="20"/>
        </w:rPr>
        <w:t>by their common name or ph</w:t>
      </w:r>
      <w:r w:rsidR="00A14C8E">
        <w:rPr>
          <w:sz w:val="20"/>
        </w:rPr>
        <w:t xml:space="preserve">oto. Aliases are not to be used. </w:t>
      </w:r>
      <w:r>
        <w:rPr>
          <w:sz w:val="20"/>
        </w:rPr>
        <w:t xml:space="preserve"> It is expected of clergy</w:t>
      </w:r>
      <w:r w:rsidR="00C67A5F">
        <w:rPr>
          <w:sz w:val="20"/>
        </w:rPr>
        <w:t xml:space="preserve">, </w:t>
      </w:r>
      <w:r w:rsidR="00A14C8E">
        <w:rPr>
          <w:sz w:val="20"/>
        </w:rPr>
        <w:t>employee</w:t>
      </w:r>
      <w:r>
        <w:rPr>
          <w:sz w:val="20"/>
        </w:rPr>
        <w:t>s</w:t>
      </w:r>
      <w:r w:rsidR="00C67A5F">
        <w:rPr>
          <w:sz w:val="20"/>
        </w:rPr>
        <w:t xml:space="preserve">, and volunteers </w:t>
      </w:r>
      <w:r>
        <w:rPr>
          <w:sz w:val="20"/>
        </w:rPr>
        <w:t xml:space="preserve">that </w:t>
      </w:r>
      <w:r w:rsidR="00A14C8E">
        <w:rPr>
          <w:sz w:val="20"/>
        </w:rPr>
        <w:t xml:space="preserve">an email account connected to the parish, school, </w:t>
      </w:r>
      <w:r>
        <w:rPr>
          <w:sz w:val="20"/>
        </w:rPr>
        <w:t xml:space="preserve">or </w:t>
      </w:r>
      <w:r w:rsidR="00A14C8E">
        <w:rPr>
          <w:sz w:val="20"/>
        </w:rPr>
        <w:t xml:space="preserve">diocese must be used for all email communication with unrelated minors.  </w:t>
      </w:r>
    </w:p>
    <w:p w14:paraId="623558EA" w14:textId="77777777" w:rsidR="00777979" w:rsidRDefault="00777979" w:rsidP="00A14C8E">
      <w:pPr>
        <w:rPr>
          <w:sz w:val="20"/>
        </w:rPr>
      </w:pPr>
    </w:p>
    <w:p w14:paraId="33A0F67B" w14:textId="70645953" w:rsidR="00A14C8E" w:rsidRPr="00BF21AC" w:rsidRDefault="00D61CEC" w:rsidP="00A14C8E">
      <w:pPr>
        <w:rPr>
          <w:sz w:val="18"/>
        </w:rPr>
      </w:pPr>
      <w:r>
        <w:rPr>
          <w:sz w:val="20"/>
        </w:rPr>
        <w:t>When using digital communication clergy</w:t>
      </w:r>
      <w:r w:rsidR="00C67A5F">
        <w:rPr>
          <w:sz w:val="20"/>
        </w:rPr>
        <w:t xml:space="preserve">, </w:t>
      </w:r>
      <w:r>
        <w:rPr>
          <w:sz w:val="20"/>
        </w:rPr>
        <w:t>employees</w:t>
      </w:r>
      <w:r w:rsidR="00C67A5F">
        <w:rPr>
          <w:sz w:val="20"/>
        </w:rPr>
        <w:t>, and volunteers</w:t>
      </w:r>
      <w:r>
        <w:rPr>
          <w:sz w:val="20"/>
        </w:rPr>
        <w:t xml:space="preserve"> </w:t>
      </w:r>
      <w:r w:rsidR="00A14C8E">
        <w:rPr>
          <w:sz w:val="20"/>
        </w:rPr>
        <w:t xml:space="preserve">must </w:t>
      </w:r>
      <w:r>
        <w:rPr>
          <w:sz w:val="20"/>
        </w:rPr>
        <w:t>respect</w:t>
      </w:r>
      <w:r w:rsidR="00A14C8E">
        <w:rPr>
          <w:sz w:val="20"/>
        </w:rPr>
        <w:t xml:space="preserve"> boundaries and </w:t>
      </w:r>
      <w:r>
        <w:rPr>
          <w:sz w:val="20"/>
        </w:rPr>
        <w:t>must</w:t>
      </w:r>
      <w:r w:rsidR="00A14C8E">
        <w:rPr>
          <w:sz w:val="20"/>
        </w:rPr>
        <w:t xml:space="preserve"> </w:t>
      </w:r>
      <w:r>
        <w:rPr>
          <w:sz w:val="20"/>
        </w:rPr>
        <w:t>communicate using</w:t>
      </w:r>
      <w:r w:rsidR="00A14C8E">
        <w:rPr>
          <w:sz w:val="20"/>
        </w:rPr>
        <w:t xml:space="preserve"> </w:t>
      </w:r>
      <w:r w:rsidR="000D651D">
        <w:rPr>
          <w:sz w:val="20"/>
        </w:rPr>
        <w:t xml:space="preserve">appropriate </w:t>
      </w:r>
      <w:r w:rsidR="00A14C8E">
        <w:rPr>
          <w:sz w:val="20"/>
        </w:rPr>
        <w:t>language</w:t>
      </w:r>
      <w:r w:rsidR="000D651D">
        <w:rPr>
          <w:sz w:val="20"/>
        </w:rPr>
        <w:t>.</w:t>
      </w:r>
      <w:r>
        <w:rPr>
          <w:sz w:val="20"/>
        </w:rPr>
        <w:t xml:space="preserve"> </w:t>
      </w:r>
      <w:r w:rsidR="004439A2">
        <w:rPr>
          <w:sz w:val="20"/>
        </w:rPr>
        <w:t xml:space="preserve"> The </w:t>
      </w:r>
      <w:r w:rsidR="006415FC">
        <w:rPr>
          <w:sz w:val="20"/>
        </w:rPr>
        <w:t>TWO PLUS ONE</w:t>
      </w:r>
      <w:r w:rsidR="004439A2">
        <w:rPr>
          <w:sz w:val="20"/>
        </w:rPr>
        <w:t xml:space="preserve"> rule must be applied whereby there </w:t>
      </w:r>
      <w:r w:rsidR="000F7210">
        <w:rPr>
          <w:sz w:val="20"/>
        </w:rPr>
        <w:t>are</w:t>
      </w:r>
      <w:r w:rsidR="004439A2">
        <w:rPr>
          <w:sz w:val="20"/>
        </w:rPr>
        <w:t xml:space="preserve"> always two background </w:t>
      </w:r>
      <w:proofErr w:type="gramStart"/>
      <w:r w:rsidR="004439A2">
        <w:rPr>
          <w:sz w:val="20"/>
        </w:rPr>
        <w:t>checked</w:t>
      </w:r>
      <w:proofErr w:type="gramEnd"/>
      <w:r w:rsidR="004439A2">
        <w:rPr>
          <w:sz w:val="20"/>
        </w:rPr>
        <w:t xml:space="preserve"> and safe environment trained adults included in digital communication with a</w:t>
      </w:r>
      <w:r w:rsidR="006D7FD7">
        <w:rPr>
          <w:sz w:val="20"/>
        </w:rPr>
        <w:t xml:space="preserve">n unrelated </w:t>
      </w:r>
      <w:r w:rsidR="004439A2">
        <w:rPr>
          <w:sz w:val="20"/>
        </w:rPr>
        <w:t xml:space="preserve">minor.  </w:t>
      </w:r>
      <w:r w:rsidR="00B93BD2">
        <w:rPr>
          <w:sz w:val="20"/>
        </w:rPr>
        <w:t>The adult is always responsible for maintaining clear professional boundaries.</w:t>
      </w:r>
    </w:p>
    <w:p w14:paraId="095FFBB1" w14:textId="77777777" w:rsidR="00E25413" w:rsidRPr="003268BC" w:rsidRDefault="00E25413" w:rsidP="00A14C8E">
      <w:pPr>
        <w:rPr>
          <w:sz w:val="20"/>
        </w:rPr>
      </w:pPr>
    </w:p>
    <w:p w14:paraId="42475A77" w14:textId="77777777" w:rsidR="00E25413" w:rsidRDefault="00E25413" w:rsidP="00E25413">
      <w:pPr>
        <w:rPr>
          <w:sz w:val="20"/>
        </w:rPr>
      </w:pPr>
      <w:r w:rsidRPr="00E25413">
        <w:rPr>
          <w:sz w:val="20"/>
        </w:rPr>
        <w:t xml:space="preserve">Any parish, school or organization that creates a parish or school page, social media or other digital presence is </w:t>
      </w:r>
      <w:r w:rsidRPr="00540A57">
        <w:rPr>
          <w:b/>
          <w:bCs/>
          <w:sz w:val="20"/>
          <w:u w:val="single"/>
        </w:rPr>
        <w:t>required</w:t>
      </w:r>
      <w:r w:rsidRPr="00540A57">
        <w:rPr>
          <w:b/>
          <w:bCs/>
          <w:sz w:val="20"/>
        </w:rPr>
        <w:t xml:space="preserve"> </w:t>
      </w:r>
      <w:r w:rsidRPr="00E25413">
        <w:rPr>
          <w:sz w:val="20"/>
        </w:rPr>
        <w:t xml:space="preserve">to designate at least one </w:t>
      </w:r>
      <w:r w:rsidRPr="00540A57">
        <w:rPr>
          <w:b/>
          <w:bCs/>
          <w:i/>
          <w:iCs/>
          <w:sz w:val="20"/>
        </w:rPr>
        <w:t>paid</w:t>
      </w:r>
      <w:r w:rsidRPr="00540A57">
        <w:rPr>
          <w:b/>
          <w:bCs/>
          <w:sz w:val="20"/>
        </w:rPr>
        <w:t xml:space="preserve"> </w:t>
      </w:r>
      <w:r w:rsidRPr="00540A57">
        <w:rPr>
          <w:b/>
          <w:bCs/>
          <w:i/>
          <w:iCs/>
          <w:sz w:val="20"/>
        </w:rPr>
        <w:t>staff</w:t>
      </w:r>
      <w:r w:rsidRPr="00540A57">
        <w:rPr>
          <w:b/>
          <w:bCs/>
          <w:sz w:val="20"/>
        </w:rPr>
        <w:t xml:space="preserve"> </w:t>
      </w:r>
      <w:r w:rsidRPr="00540A57">
        <w:rPr>
          <w:b/>
          <w:bCs/>
          <w:i/>
          <w:iCs/>
          <w:sz w:val="20"/>
        </w:rPr>
        <w:t>member</w:t>
      </w:r>
      <w:r w:rsidRPr="00E25413">
        <w:rPr>
          <w:sz w:val="20"/>
        </w:rPr>
        <w:t xml:space="preserve"> to maintain administrator-level privileges to each digital communications outlet. The staff member should be able to access and retrieve a record of digital communication between staff/volunteers and minor individuals at will if requested by parents, law enforcement or other legitimate authorities.</w:t>
      </w:r>
    </w:p>
    <w:p w14:paraId="027CB8ED" w14:textId="77777777" w:rsidR="00B93BD2" w:rsidRDefault="00B93BD2" w:rsidP="001F03A8">
      <w:pPr>
        <w:rPr>
          <w:sz w:val="20"/>
        </w:rPr>
      </w:pPr>
    </w:p>
    <w:p w14:paraId="720E5DAA" w14:textId="77777777" w:rsidR="00B93BD2" w:rsidRDefault="00B93BD2" w:rsidP="001F03A8">
      <w:pPr>
        <w:rPr>
          <w:sz w:val="20"/>
        </w:rPr>
      </w:pPr>
    </w:p>
    <w:p w14:paraId="3473E255" w14:textId="070F2FAF" w:rsidR="00B93BD2" w:rsidRDefault="00B93BD2" w:rsidP="001F03A8">
      <w:pPr>
        <w:rPr>
          <w:b/>
          <w:bCs/>
          <w:sz w:val="20"/>
          <w:u w:val="single"/>
        </w:rPr>
      </w:pPr>
      <w:r w:rsidRPr="00676BAF">
        <w:rPr>
          <w:b/>
          <w:bCs/>
          <w:sz w:val="20"/>
          <w:u w:val="single"/>
        </w:rPr>
        <w:t>Prohibited Digital Communication with Unrelated Minors</w:t>
      </w:r>
    </w:p>
    <w:p w14:paraId="33A24795" w14:textId="236BB46A" w:rsidR="00676BAF" w:rsidRDefault="00676BAF" w:rsidP="00676BAF">
      <w:pPr>
        <w:pStyle w:val="ListParagraph"/>
        <w:numPr>
          <w:ilvl w:val="0"/>
          <w:numId w:val="1"/>
        </w:numPr>
        <w:rPr>
          <w:sz w:val="20"/>
        </w:rPr>
      </w:pPr>
      <w:r w:rsidRPr="00676BAF">
        <w:rPr>
          <w:sz w:val="20"/>
        </w:rPr>
        <w:t xml:space="preserve">Personal </w:t>
      </w:r>
      <w:proofErr w:type="gramStart"/>
      <w:r w:rsidRPr="00676BAF">
        <w:rPr>
          <w:sz w:val="20"/>
        </w:rPr>
        <w:t>Social Media</w:t>
      </w:r>
      <w:proofErr w:type="gramEnd"/>
      <w:r>
        <w:rPr>
          <w:sz w:val="20"/>
        </w:rPr>
        <w:t xml:space="preserve"> (</w:t>
      </w:r>
      <w:proofErr w:type="spellStart"/>
      <w:r>
        <w:rPr>
          <w:sz w:val="20"/>
        </w:rPr>
        <w:t>ie</w:t>
      </w:r>
      <w:proofErr w:type="spellEnd"/>
      <w:r>
        <w:rPr>
          <w:sz w:val="20"/>
        </w:rPr>
        <w:t>: Snapchat, Instagram, Facebook, Tik Tok</w:t>
      </w:r>
      <w:r w:rsidR="00F3624C">
        <w:rPr>
          <w:sz w:val="20"/>
        </w:rPr>
        <w:t>, Spotify, etc.)</w:t>
      </w:r>
    </w:p>
    <w:p w14:paraId="5218AADD" w14:textId="35941C24" w:rsidR="00F3624C" w:rsidRDefault="00F3624C" w:rsidP="00676BA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Personal Cellphone Information (</w:t>
      </w:r>
      <w:proofErr w:type="spellStart"/>
      <w:r>
        <w:rPr>
          <w:sz w:val="20"/>
        </w:rPr>
        <w:t>ie</w:t>
      </w:r>
      <w:proofErr w:type="spellEnd"/>
      <w:r>
        <w:rPr>
          <w:sz w:val="20"/>
        </w:rPr>
        <w:t>:</w:t>
      </w:r>
      <w:r w:rsidR="00540A57">
        <w:rPr>
          <w:sz w:val="20"/>
        </w:rPr>
        <w:t xml:space="preserve"> </w:t>
      </w:r>
      <w:r>
        <w:rPr>
          <w:sz w:val="20"/>
        </w:rPr>
        <w:t>text messaging, phone call, video call, etc.)</w:t>
      </w:r>
    </w:p>
    <w:p w14:paraId="79669CDB" w14:textId="262A7DF2" w:rsidR="00F3624C" w:rsidRDefault="00F3624C" w:rsidP="00676BA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Personal Email Address</w:t>
      </w:r>
    </w:p>
    <w:p w14:paraId="09A75383" w14:textId="77777777" w:rsidR="00F3624C" w:rsidRDefault="00F3624C" w:rsidP="00F3624C">
      <w:pPr>
        <w:rPr>
          <w:sz w:val="20"/>
        </w:rPr>
      </w:pPr>
    </w:p>
    <w:p w14:paraId="1182FAC2" w14:textId="77777777" w:rsidR="00F3624C" w:rsidRDefault="00F3624C" w:rsidP="00F3624C">
      <w:pPr>
        <w:rPr>
          <w:sz w:val="20"/>
        </w:rPr>
      </w:pPr>
    </w:p>
    <w:p w14:paraId="5ED60DEC" w14:textId="77777777" w:rsidR="00F3624C" w:rsidRPr="00F3624C" w:rsidRDefault="00F3624C" w:rsidP="00F3624C">
      <w:pPr>
        <w:rPr>
          <w:sz w:val="20"/>
        </w:rPr>
      </w:pPr>
      <w:r w:rsidRPr="00F3624C">
        <w:rPr>
          <w:b/>
          <w:sz w:val="20"/>
          <w:u w:val="single"/>
        </w:rPr>
        <w:t>Mandatory reporting</w:t>
      </w:r>
    </w:p>
    <w:p w14:paraId="54E0F8BD" w14:textId="77777777" w:rsidR="00F3624C" w:rsidRPr="00F3624C" w:rsidRDefault="00F3624C" w:rsidP="00F3624C">
      <w:pPr>
        <w:rPr>
          <w:sz w:val="20"/>
        </w:rPr>
      </w:pPr>
      <w:r w:rsidRPr="00F3624C">
        <w:rPr>
          <w:sz w:val="20"/>
        </w:rPr>
        <w:t>Clergy, employees, and volunteers must immediately report any form of digital communication they receive which indicates existing or imminent harm or danger of sexual abuse of a minor to civil authorities.  The content of the communication must also be reported to parish and/or school leadership, and the Diocesan Assistance Coordinator (920-272-8174) in collaboration for the safety of the individual.</w:t>
      </w:r>
    </w:p>
    <w:p w14:paraId="26490EB3" w14:textId="77777777" w:rsidR="00F3624C" w:rsidRPr="00F3624C" w:rsidRDefault="00F3624C" w:rsidP="00F3624C">
      <w:pPr>
        <w:rPr>
          <w:sz w:val="20"/>
        </w:rPr>
      </w:pPr>
    </w:p>
    <w:p w14:paraId="6130BB00" w14:textId="77777777" w:rsidR="00A14C8E" w:rsidRPr="003268BC" w:rsidRDefault="00A14C8E" w:rsidP="00A14C8E">
      <w:pPr>
        <w:rPr>
          <w:sz w:val="20"/>
        </w:rPr>
      </w:pPr>
      <w:r w:rsidRPr="003268BC">
        <w:rPr>
          <w:sz w:val="20"/>
        </w:rPr>
        <w:tab/>
      </w:r>
    </w:p>
    <w:p w14:paraId="2582E8C3" w14:textId="77777777" w:rsidR="00A14C8E" w:rsidRPr="003268BC" w:rsidRDefault="00A14C8E" w:rsidP="00A14C8E">
      <w:pPr>
        <w:rPr>
          <w:sz w:val="20"/>
        </w:rPr>
      </w:pPr>
      <w:r w:rsidRPr="003268BC">
        <w:rPr>
          <w:b/>
          <w:sz w:val="20"/>
          <w:u w:val="single"/>
        </w:rPr>
        <w:t>Questions</w:t>
      </w:r>
    </w:p>
    <w:p w14:paraId="2A283AB0" w14:textId="77777777" w:rsidR="00A14C8E" w:rsidRDefault="00A14C8E" w:rsidP="00A14C8E">
      <w:pPr>
        <w:rPr>
          <w:sz w:val="20"/>
        </w:rPr>
      </w:pPr>
      <w:r w:rsidRPr="0050141B">
        <w:rPr>
          <w:sz w:val="20"/>
        </w:rPr>
        <w:t xml:space="preserve">Any questions about this policy may be directed </w:t>
      </w:r>
      <w:proofErr w:type="gramStart"/>
      <w:r w:rsidRPr="0050141B">
        <w:rPr>
          <w:sz w:val="20"/>
        </w:rPr>
        <w:t>to</w:t>
      </w:r>
      <w:proofErr w:type="gramEnd"/>
      <w:r w:rsidRPr="0050141B">
        <w:rPr>
          <w:sz w:val="20"/>
        </w:rPr>
        <w:t xml:space="preserve"> </w:t>
      </w:r>
      <w:r>
        <w:rPr>
          <w:sz w:val="20"/>
        </w:rPr>
        <w:t>the Office of Safe Environment</w:t>
      </w:r>
      <w:r w:rsidRPr="0050141B">
        <w:rPr>
          <w:sz w:val="20"/>
        </w:rPr>
        <w:t xml:space="preserve"> </w:t>
      </w:r>
      <w:r>
        <w:rPr>
          <w:sz w:val="20"/>
        </w:rPr>
        <w:t>at</w:t>
      </w:r>
      <w:r w:rsidRPr="003268BC">
        <w:rPr>
          <w:sz w:val="20"/>
        </w:rPr>
        <w:t xml:space="preserve"> 920-272-817</w:t>
      </w:r>
      <w:r w:rsidR="0005477F">
        <w:rPr>
          <w:sz w:val="20"/>
        </w:rPr>
        <w:t>4</w:t>
      </w:r>
      <w:r>
        <w:rPr>
          <w:sz w:val="20"/>
        </w:rPr>
        <w:t>.</w:t>
      </w:r>
    </w:p>
    <w:p w14:paraId="64602E1A" w14:textId="77777777" w:rsidR="00A14C8E" w:rsidRDefault="00A14C8E" w:rsidP="00A14C8E">
      <w:pPr>
        <w:rPr>
          <w:sz w:val="20"/>
        </w:rPr>
      </w:pPr>
    </w:p>
    <w:p w14:paraId="5245114F" w14:textId="4BF449F2" w:rsidR="00A14C8E" w:rsidRPr="00D32B45" w:rsidRDefault="002E27EA" w:rsidP="00A14C8E">
      <w:pPr>
        <w:rPr>
          <w:i/>
          <w:iCs/>
          <w:sz w:val="20"/>
        </w:rPr>
      </w:pPr>
      <w:r w:rsidRPr="002E27EA">
        <w:rPr>
          <w:i/>
          <w:iCs/>
          <w:sz w:val="12"/>
          <w:szCs w:val="12"/>
        </w:rPr>
        <w:t>*The consent form for permission to use media(pictures/videos) is the Media Release Form and is different than the Digital Communications Policy</w:t>
      </w:r>
    </w:p>
    <w:sectPr w:rsidR="00A14C8E" w:rsidRPr="00D32B45" w:rsidSect="0014408F">
      <w:foot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EF7B9" w14:textId="77777777" w:rsidR="008412DC" w:rsidRDefault="008412DC">
      <w:pPr>
        <w:spacing w:line="240" w:lineRule="auto"/>
      </w:pPr>
      <w:r>
        <w:separator/>
      </w:r>
    </w:p>
  </w:endnote>
  <w:endnote w:type="continuationSeparator" w:id="0">
    <w:p w14:paraId="1E2F725E" w14:textId="77777777" w:rsidR="008412DC" w:rsidRDefault="00841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CDFB" w14:textId="77777777" w:rsidR="0014408F" w:rsidRPr="0057521A" w:rsidRDefault="0057521A" w:rsidP="0014408F">
    <w:pPr>
      <w:pStyle w:val="Footer"/>
      <w:rPr>
        <w:rFonts w:ascii="Times New Roman" w:hAnsi="Times New Roman" w:cs="Times New Roman"/>
        <w:sz w:val="16"/>
      </w:rPr>
    </w:pPr>
    <w:r w:rsidRPr="0057521A">
      <w:rPr>
        <w:rFonts w:ascii="Times New Roman" w:hAnsi="Times New Roman" w:cs="Times New Roman"/>
        <w:sz w:val="16"/>
      </w:rPr>
      <w:t xml:space="preserve">®1343SE </w:t>
    </w:r>
    <w:r w:rsidR="00A32CEF">
      <w:rPr>
        <w:rFonts w:ascii="Times New Roman" w:hAnsi="Times New Roman" w:cs="Times New Roman"/>
        <w:sz w:val="16"/>
      </w:rPr>
      <w:t>3-2022</w:t>
    </w:r>
  </w:p>
  <w:p w14:paraId="408CE010" w14:textId="77777777" w:rsidR="0014408F" w:rsidRDefault="0014408F">
    <w:pPr>
      <w:pStyle w:val="Footer"/>
    </w:pPr>
  </w:p>
  <w:p w14:paraId="777CA365" w14:textId="77777777" w:rsidR="0014408F" w:rsidRDefault="00144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5950" w14:textId="77777777" w:rsidR="008412DC" w:rsidRDefault="008412DC">
      <w:pPr>
        <w:spacing w:line="240" w:lineRule="auto"/>
      </w:pPr>
      <w:r>
        <w:separator/>
      </w:r>
    </w:p>
  </w:footnote>
  <w:footnote w:type="continuationSeparator" w:id="0">
    <w:p w14:paraId="15A18F0E" w14:textId="77777777" w:rsidR="008412DC" w:rsidRDefault="00841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C5240"/>
    <w:multiLevelType w:val="hybridMultilevel"/>
    <w:tmpl w:val="3328D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8E"/>
    <w:rsid w:val="0001342D"/>
    <w:rsid w:val="000211D6"/>
    <w:rsid w:val="00044142"/>
    <w:rsid w:val="0005477F"/>
    <w:rsid w:val="000B30AA"/>
    <w:rsid w:val="000D651D"/>
    <w:rsid w:val="000D73A3"/>
    <w:rsid w:val="000F7210"/>
    <w:rsid w:val="00107854"/>
    <w:rsid w:val="00120B03"/>
    <w:rsid w:val="0014408F"/>
    <w:rsid w:val="00185604"/>
    <w:rsid w:val="001B5EB6"/>
    <w:rsid w:val="001D1709"/>
    <w:rsid w:val="001F03A8"/>
    <w:rsid w:val="002011CD"/>
    <w:rsid w:val="002450B1"/>
    <w:rsid w:val="00267B61"/>
    <w:rsid w:val="002E09C0"/>
    <w:rsid w:val="002E27EA"/>
    <w:rsid w:val="002E4F8F"/>
    <w:rsid w:val="00302356"/>
    <w:rsid w:val="003576BC"/>
    <w:rsid w:val="00365A11"/>
    <w:rsid w:val="0039466F"/>
    <w:rsid w:val="003C1C6F"/>
    <w:rsid w:val="003D7165"/>
    <w:rsid w:val="00410531"/>
    <w:rsid w:val="00431FB4"/>
    <w:rsid w:val="004439A2"/>
    <w:rsid w:val="004D0274"/>
    <w:rsid w:val="004E057E"/>
    <w:rsid w:val="00517089"/>
    <w:rsid w:val="00540A57"/>
    <w:rsid w:val="00574936"/>
    <w:rsid w:val="0057521A"/>
    <w:rsid w:val="00593193"/>
    <w:rsid w:val="005D7686"/>
    <w:rsid w:val="00623DA6"/>
    <w:rsid w:val="006415FC"/>
    <w:rsid w:val="00676BAF"/>
    <w:rsid w:val="006872D8"/>
    <w:rsid w:val="006B2F1C"/>
    <w:rsid w:val="006D5C51"/>
    <w:rsid w:val="006D7FD7"/>
    <w:rsid w:val="00724886"/>
    <w:rsid w:val="00727B51"/>
    <w:rsid w:val="00730606"/>
    <w:rsid w:val="00777979"/>
    <w:rsid w:val="007B6A05"/>
    <w:rsid w:val="007C700F"/>
    <w:rsid w:val="007E2D46"/>
    <w:rsid w:val="007F5CBA"/>
    <w:rsid w:val="008412DC"/>
    <w:rsid w:val="00847E93"/>
    <w:rsid w:val="008975A6"/>
    <w:rsid w:val="00922374"/>
    <w:rsid w:val="00A14C8E"/>
    <w:rsid w:val="00A32CEF"/>
    <w:rsid w:val="00AB17F1"/>
    <w:rsid w:val="00AE16B6"/>
    <w:rsid w:val="00AE3A63"/>
    <w:rsid w:val="00AF29AF"/>
    <w:rsid w:val="00B41A73"/>
    <w:rsid w:val="00B50686"/>
    <w:rsid w:val="00B7056B"/>
    <w:rsid w:val="00B93BD2"/>
    <w:rsid w:val="00C67A5F"/>
    <w:rsid w:val="00CC0CB2"/>
    <w:rsid w:val="00CD2340"/>
    <w:rsid w:val="00D003E4"/>
    <w:rsid w:val="00D32B45"/>
    <w:rsid w:val="00D61CEC"/>
    <w:rsid w:val="00D81ABB"/>
    <w:rsid w:val="00D875BC"/>
    <w:rsid w:val="00DE5292"/>
    <w:rsid w:val="00E25413"/>
    <w:rsid w:val="00E70081"/>
    <w:rsid w:val="00E7186F"/>
    <w:rsid w:val="00E8180D"/>
    <w:rsid w:val="00E96F9B"/>
    <w:rsid w:val="00EE1763"/>
    <w:rsid w:val="00F2652A"/>
    <w:rsid w:val="00F3624C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E77E"/>
  <w15:docId w15:val="{BBF05534-A556-49C3-AEF1-8602F63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4C8E"/>
    <w:pPr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C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8E"/>
    <w:rPr>
      <w:rFonts w:ascii="Arial" w:eastAsia="Arial" w:hAnsi="Arial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52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1A"/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2450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E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bdioc.org/wp-content/uploads/2025/03/Our-Promise-to-Protect-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bdioc.org/wp-content/uploads/2025/03/Volunteer-Code-of-Conduct-2020-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Dcn Dan Wagnitz</dc:creator>
  <cp:lastModifiedBy>Caitlyn Cheslock</cp:lastModifiedBy>
  <cp:revision>2</cp:revision>
  <cp:lastPrinted>2022-03-14T20:10:00Z</cp:lastPrinted>
  <dcterms:created xsi:type="dcterms:W3CDTF">2025-04-28T14:25:00Z</dcterms:created>
  <dcterms:modified xsi:type="dcterms:W3CDTF">2025-04-28T14:25:00Z</dcterms:modified>
</cp:coreProperties>
</file>